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E1595" w:rsidRDefault="00D94875" w:rsidP="00B904F2">
      <w:pPr>
        <w:ind w:right="240"/>
        <w:jc w:val="right"/>
        <w:rPr>
          <w:rFonts w:ascii="ＭＳ 明朝" w:eastAsia="ＭＳ 明朝" w:hAnsi="ＭＳ 明朝"/>
          <w:sz w:val="24"/>
          <w:szCs w:val="24"/>
        </w:rPr>
      </w:pPr>
      <w:r>
        <w:rPr>
          <w:noProof/>
          <w:sz w:val="28"/>
          <w:szCs w:val="28"/>
        </w:rPr>
        <mc:AlternateContent>
          <mc:Choice Requires="wps">
            <w:drawing>
              <wp:anchor distT="0" distB="0" distL="114300" distR="114300" simplePos="0" relativeHeight="251661312" behindDoc="0" locked="0" layoutInCell="1" allowOverlap="1" wp14:anchorId="75C5FEDC" wp14:editId="47CF3FFF">
                <wp:simplePos x="0" y="0"/>
                <wp:positionH relativeFrom="margin">
                  <wp:posOffset>4846320</wp:posOffset>
                </wp:positionH>
                <wp:positionV relativeFrom="paragraph">
                  <wp:posOffset>-381000</wp:posOffset>
                </wp:positionV>
                <wp:extent cx="914400" cy="425450"/>
                <wp:effectExtent l="0" t="0" r="10795" b="12700"/>
                <wp:wrapNone/>
                <wp:docPr id="195" name="テキスト ボックス 195"/>
                <wp:cNvGraphicFramePr/>
                <a:graphic xmlns:a="http://schemas.openxmlformats.org/drawingml/2006/main">
                  <a:graphicData uri="http://schemas.microsoft.com/office/word/2010/wordprocessingShape">
                    <wps:wsp>
                      <wps:cNvSpPr txBox="1"/>
                      <wps:spPr>
                        <a:xfrm>
                          <a:off x="0" y="0"/>
                          <a:ext cx="914400" cy="425450"/>
                        </a:xfrm>
                        <a:prstGeom prst="rect">
                          <a:avLst/>
                        </a:prstGeom>
                        <a:solidFill>
                          <a:schemeClr val="lt1"/>
                        </a:solidFill>
                        <a:ln w="6350">
                          <a:solidFill>
                            <a:prstClr val="black"/>
                          </a:solidFill>
                        </a:ln>
                      </wps:spPr>
                      <wps:txbx>
                        <w:txbxContent>
                          <w:p w:rsidR="00D94875" w:rsidRPr="00063035" w:rsidRDefault="00D94875" w:rsidP="00D94875">
                            <w:pPr>
                              <w:spacing w:line="320" w:lineRule="exact"/>
                              <w:rPr>
                                <w:rFonts w:ascii="ＭＳ ゴシック" w:eastAsia="ＭＳ ゴシック" w:hAnsi="ＭＳ ゴシック"/>
                                <w:sz w:val="32"/>
                              </w:rPr>
                            </w:pPr>
                            <w:r>
                              <w:rPr>
                                <w:rFonts w:ascii="ＭＳ ゴシック" w:eastAsia="ＭＳ ゴシック" w:hAnsi="ＭＳ ゴシック" w:hint="eastAsia"/>
                                <w:sz w:val="32"/>
                              </w:rPr>
                              <w:t>別紙４</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5C5FEDC" id="_x0000_t202" coordsize="21600,21600" o:spt="202" path="m,l,21600r21600,l21600,xe">
                <v:stroke joinstyle="miter"/>
                <v:path gradientshapeok="t" o:connecttype="rect"/>
              </v:shapetype>
              <v:shape id="テキスト ボックス 195" o:spid="_x0000_s1026" type="#_x0000_t202" style="position:absolute;left:0;text-align:left;margin-left:381.6pt;margin-top:-30pt;width:1in;height:33.5pt;z-index:25166131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" fillcolor="white [3201]" strokeweight=".5pt">
                <v:textbox>
                  <w:txbxContent>
                    <w:p w:rsidR="00D94875" w:rsidRPr="00063035" w:rsidRDefault="00D94875" w:rsidP="00D94875">
                      <w:pPr>
                        <w:spacing w:line="320" w:lineRule="exact"/>
                        <w:rPr>
                          <w:rFonts w:ascii="ＭＳ ゴシック" w:eastAsia="ＭＳ ゴシック" w:hAnsi="ＭＳ ゴシック"/>
                          <w:sz w:val="32"/>
                        </w:rPr>
                      </w:pPr>
                      <w:r>
                        <w:rPr>
                          <w:rFonts w:ascii="ＭＳ ゴシック" w:eastAsia="ＭＳ ゴシック" w:hAnsi="ＭＳ ゴシック" w:hint="eastAsia"/>
                          <w:sz w:val="32"/>
                        </w:rPr>
                        <w:t>別紙</w:t>
                      </w:r>
                      <w:r>
                        <w:rPr>
                          <w:rFonts w:ascii="ＭＳ ゴシック" w:eastAsia="ＭＳ ゴシック" w:hAnsi="ＭＳ ゴシック" w:hint="eastAsia"/>
                          <w:sz w:val="32"/>
                        </w:rPr>
                        <w:t>４</w:t>
                      </w:r>
                    </w:p>
                  </w:txbxContent>
                </v:textbox>
                <w10:wrap anchorx="margin"/>
              </v:shap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simplePos x="0" y="0"/>
                <wp:positionH relativeFrom="margin">
                  <wp:posOffset>-234315</wp:posOffset>
                </wp:positionH>
                <wp:positionV relativeFrom="paragraph">
                  <wp:posOffset>-386715</wp:posOffset>
                </wp:positionV>
                <wp:extent cx="5006340" cy="478790"/>
                <wp:effectExtent l="0" t="0" r="22860" b="16510"/>
                <wp:wrapNone/>
                <wp:docPr id="1" name="テキスト ボックス 1"/>
                <wp:cNvGraphicFramePr/>
                <a:graphic xmlns:a="http://schemas.openxmlformats.org/drawingml/2006/main">
                  <a:graphicData uri="http://schemas.microsoft.com/office/word/2010/wordprocessingShape">
                    <wps:wsp>
                      <wps:cNvSpPr txBox="1"/>
                      <wps:spPr>
                        <a:xfrm>
                          <a:off x="0" y="0"/>
                          <a:ext cx="5006340" cy="478790"/>
                        </a:xfrm>
                        <a:prstGeom prst="rect">
                          <a:avLst/>
                        </a:prstGeom>
                        <a:solidFill>
                          <a:schemeClr val="lt1"/>
                        </a:solidFill>
                        <a:ln w="6350">
                          <a:solidFill>
                            <a:prstClr val="black"/>
                          </a:solidFill>
                          <a:prstDash val="dash"/>
                        </a:ln>
                      </wps:spPr>
                      <wps:txbx>
                        <w:txbxContent>
                          <w:p w:rsidR="00B904F2" w:rsidRPr="00D820AB" w:rsidRDefault="00B904F2" w:rsidP="00B904F2">
                            <w:pPr>
                              <w:spacing w:line="280" w:lineRule="exact"/>
                              <w:ind w:left="180" w:hangingChars="100" w:hanging="180"/>
                              <w:jc w:val="left"/>
                              <w:rPr>
                                <w:rFonts w:ascii="ＭＳ 明朝" w:eastAsia="ＭＳ 明朝" w:hAnsi="ＭＳ 明朝"/>
                                <w:sz w:val="18"/>
                                <w:szCs w:val="18"/>
                              </w:rPr>
                            </w:pPr>
                            <w:r w:rsidRPr="00D820AB">
                              <w:rPr>
                                <w:rFonts w:ascii="ＭＳ 明朝" w:eastAsia="ＭＳ 明朝" w:hAnsi="ＭＳ 明朝" w:hint="eastAsia"/>
                                <w:sz w:val="18"/>
                                <w:szCs w:val="18"/>
                              </w:rPr>
                              <w:t>※本譲渡契約書（案）は、現時点において想定される基本的な事項を記載したものであり、認定計画提出者との協議により、締結当事者及び各条項の記載内容等を修正する予定です。</w:t>
                            </w:r>
                          </w:p>
                          <w:p w:rsidR="00B904F2" w:rsidRPr="00D820AB" w:rsidRDefault="00B904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18.45pt;margin-top:-30.45pt;width:394.2pt;height:37.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" fillcolor="white [3201]" strokeweight=".5pt">
                <v:stroke dashstyle="dash"/>
                <v:textbox>
                  <w:txbxContent>
                    <w:p w:rsidR="00B904F2" w:rsidRPr="00D820AB" w:rsidRDefault="00B904F2" w:rsidP="00B904F2">
                      <w:pPr>
                        <w:spacing w:line="280" w:lineRule="exact"/>
                        <w:ind w:left="180" w:hangingChars="100" w:hanging="180"/>
                        <w:jc w:val="left"/>
                        <w:rPr>
                          <w:rFonts w:ascii="ＭＳ 明朝" w:eastAsia="ＭＳ 明朝" w:hAnsi="ＭＳ 明朝"/>
                          <w:sz w:val="18"/>
                          <w:szCs w:val="18"/>
                        </w:rPr>
                      </w:pPr>
                      <w:r w:rsidRPr="00D820AB">
                        <w:rPr>
                          <w:rFonts w:ascii="ＭＳ 明朝" w:eastAsia="ＭＳ 明朝" w:hAnsi="ＭＳ 明朝" w:hint="eastAsia"/>
                          <w:sz w:val="18"/>
                          <w:szCs w:val="18"/>
                        </w:rPr>
                        <w:t>※本譲渡契約書（案）は、現時点において想定される基本的な事項を記載したものであり、認定計画提出者との協議により、締結当事者及び各条項の記載内容等を修正する予定です。</w:t>
                      </w:r>
                    </w:p>
                    <w:p w:rsidR="00B904F2" w:rsidRPr="00D820AB" w:rsidRDefault="00B904F2"/>
                  </w:txbxContent>
                </v:textbox>
                <w10:wrap anchorx="margin"/>
              </v:shape>
            </w:pict>
          </mc:Fallback>
        </mc:AlternateContent>
      </w:r>
    </w:p>
    <w:p w:rsidR="004E1595" w:rsidRPr="00D820AB" w:rsidRDefault="004E1595" w:rsidP="004E1595">
      <w:pPr>
        <w:jc w:val="center"/>
        <w:rPr>
          <w:rFonts w:ascii="ＭＳ 明朝" w:eastAsia="ＭＳ 明朝" w:hAnsi="ＭＳ 明朝"/>
          <w:sz w:val="24"/>
          <w:szCs w:val="24"/>
        </w:rPr>
      </w:pPr>
      <w:bookmarkStart w:id="1" w:name="_Hlk171498629"/>
      <w:r w:rsidRPr="00D820AB">
        <w:rPr>
          <w:rFonts w:ascii="ＭＳ 明朝" w:eastAsia="ＭＳ 明朝" w:hAnsi="ＭＳ 明朝" w:hint="eastAsia"/>
          <w:sz w:val="24"/>
          <w:szCs w:val="24"/>
        </w:rPr>
        <w:t>内みのわ運動公園リニューアル事業に係る</w:t>
      </w:r>
      <w:bookmarkEnd w:id="1"/>
      <w:r w:rsidRPr="00D820AB">
        <w:rPr>
          <w:rFonts w:ascii="ＭＳ 明朝" w:eastAsia="ＭＳ 明朝" w:hAnsi="ＭＳ 明朝" w:hint="eastAsia"/>
          <w:sz w:val="24"/>
          <w:szCs w:val="24"/>
        </w:rPr>
        <w:t>特定公園施設譲渡契約書（案）</w:t>
      </w:r>
    </w:p>
    <w:p w:rsidR="004E1595" w:rsidRPr="00D820AB" w:rsidRDefault="004E1595" w:rsidP="004E1595">
      <w:pPr>
        <w:jc w:val="center"/>
        <w:rPr>
          <w:rFonts w:ascii="ＭＳ 明朝" w:eastAsia="ＭＳ 明朝" w:hAnsi="ＭＳ 明朝"/>
          <w:sz w:val="24"/>
          <w:szCs w:val="24"/>
        </w:rPr>
      </w:pPr>
    </w:p>
    <w:p w:rsidR="004E1595" w:rsidRPr="00D820AB" w:rsidRDefault="004E1595" w:rsidP="00B904F2">
      <w:pPr>
        <w:ind w:left="240" w:hangingChars="100" w:hanging="240"/>
        <w:rPr>
          <w:rFonts w:ascii="ＭＳ 明朝" w:eastAsia="ＭＳ 明朝" w:hAnsi="ＭＳ 明朝"/>
          <w:sz w:val="24"/>
          <w:szCs w:val="24"/>
        </w:rPr>
      </w:pPr>
      <w:r w:rsidRPr="00D820AB">
        <w:rPr>
          <w:rFonts w:ascii="ＭＳ 明朝" w:eastAsia="ＭＳ 明朝" w:hAnsi="ＭＳ 明朝" w:hint="eastAsia"/>
          <w:sz w:val="24"/>
          <w:szCs w:val="24"/>
        </w:rPr>
        <w:t>（総則）</w:t>
      </w:r>
    </w:p>
    <w:p w:rsidR="004E1595" w:rsidRPr="00D820AB" w:rsidRDefault="004E1595" w:rsidP="00B904F2">
      <w:pPr>
        <w:ind w:left="240" w:hangingChars="100" w:hanging="240"/>
        <w:rPr>
          <w:rFonts w:ascii="ＭＳ 明朝" w:eastAsia="ＭＳ 明朝" w:hAnsi="ＭＳ 明朝"/>
          <w:sz w:val="24"/>
          <w:szCs w:val="24"/>
        </w:rPr>
      </w:pPr>
      <w:r w:rsidRPr="00D820AB">
        <w:rPr>
          <w:rFonts w:ascii="ＭＳ 明朝" w:eastAsia="ＭＳ 明朝" w:hAnsi="ＭＳ 明朝" w:hint="eastAsia"/>
          <w:sz w:val="24"/>
          <w:szCs w:val="24"/>
        </w:rPr>
        <w:t xml:space="preserve">第1条　</w:t>
      </w:r>
      <w:r w:rsidR="00317B41" w:rsidRPr="00D820AB">
        <w:rPr>
          <w:rFonts w:ascii="ＭＳ 明朝" w:eastAsia="ＭＳ 明朝" w:hAnsi="ＭＳ 明朝" w:hint="eastAsia"/>
          <w:sz w:val="24"/>
          <w:szCs w:val="24"/>
        </w:rPr>
        <w:t>甲及び乙は、この契約の履行に際し、令和7年●月●日に締結した内みのわ運動公園リニューアル事業に係る</w:t>
      </w:r>
      <w:r w:rsidR="001148CC" w:rsidRPr="00D820AB">
        <w:rPr>
          <w:rFonts w:ascii="ＭＳ 明朝" w:eastAsia="ＭＳ 明朝" w:hAnsi="ＭＳ 明朝" w:hint="eastAsia"/>
          <w:sz w:val="24"/>
          <w:szCs w:val="24"/>
        </w:rPr>
        <w:t>基本</w:t>
      </w:r>
      <w:r w:rsidR="00B3103C" w:rsidRPr="00D820AB">
        <w:rPr>
          <w:rFonts w:ascii="ＭＳ 明朝" w:eastAsia="ＭＳ 明朝" w:hAnsi="ＭＳ 明朝" w:hint="eastAsia"/>
          <w:sz w:val="24"/>
          <w:szCs w:val="24"/>
        </w:rPr>
        <w:t>及び実施</w:t>
      </w:r>
      <w:r w:rsidR="001148CC" w:rsidRPr="00D820AB">
        <w:rPr>
          <w:rFonts w:ascii="ＭＳ 明朝" w:eastAsia="ＭＳ 明朝" w:hAnsi="ＭＳ 明朝" w:hint="eastAsia"/>
          <w:sz w:val="24"/>
          <w:szCs w:val="24"/>
        </w:rPr>
        <w:t>協定を遵守する。</w:t>
      </w:r>
    </w:p>
    <w:p w:rsidR="00B904F2" w:rsidRPr="00D820AB" w:rsidRDefault="00B904F2" w:rsidP="00B904F2">
      <w:pPr>
        <w:ind w:left="240" w:hangingChars="100" w:hanging="240"/>
        <w:rPr>
          <w:rFonts w:ascii="ＭＳ 明朝" w:eastAsia="ＭＳ 明朝" w:hAnsi="ＭＳ 明朝"/>
          <w:sz w:val="24"/>
          <w:szCs w:val="24"/>
        </w:rPr>
      </w:pPr>
    </w:p>
    <w:p w:rsidR="001148CC" w:rsidRPr="00D820AB" w:rsidRDefault="001148CC" w:rsidP="00B904F2">
      <w:pPr>
        <w:ind w:left="240" w:hangingChars="100" w:hanging="240"/>
        <w:rPr>
          <w:rFonts w:ascii="ＭＳ 明朝" w:eastAsia="ＭＳ 明朝" w:hAnsi="ＭＳ 明朝"/>
          <w:sz w:val="24"/>
          <w:szCs w:val="24"/>
        </w:rPr>
      </w:pPr>
      <w:r w:rsidRPr="00D820AB">
        <w:rPr>
          <w:rFonts w:ascii="ＭＳ 明朝" w:eastAsia="ＭＳ 明朝" w:hAnsi="ＭＳ 明朝" w:hint="eastAsia"/>
          <w:sz w:val="24"/>
          <w:szCs w:val="24"/>
        </w:rPr>
        <w:t>（譲渡物件）</w:t>
      </w:r>
    </w:p>
    <w:p w:rsidR="001148CC" w:rsidRPr="00D820AB" w:rsidRDefault="001148CC" w:rsidP="00B904F2">
      <w:pPr>
        <w:ind w:left="240" w:hangingChars="100" w:hanging="240"/>
        <w:rPr>
          <w:rFonts w:ascii="ＭＳ 明朝" w:eastAsia="ＭＳ 明朝" w:hAnsi="ＭＳ 明朝"/>
          <w:sz w:val="24"/>
          <w:szCs w:val="24"/>
        </w:rPr>
      </w:pPr>
      <w:r w:rsidRPr="00D820AB">
        <w:rPr>
          <w:rFonts w:ascii="ＭＳ 明朝" w:eastAsia="ＭＳ 明朝" w:hAnsi="ＭＳ 明朝" w:hint="eastAsia"/>
          <w:sz w:val="24"/>
          <w:szCs w:val="24"/>
        </w:rPr>
        <w:t>第２条　乙が甲に譲渡する物件（以下「譲渡物件」という。）は、別紙「物件目録」のとおりとする。</w:t>
      </w:r>
    </w:p>
    <w:p w:rsidR="00B904F2" w:rsidRPr="00D820AB" w:rsidRDefault="00B904F2" w:rsidP="00B904F2">
      <w:pPr>
        <w:ind w:left="240" w:hangingChars="100" w:hanging="240"/>
        <w:rPr>
          <w:rFonts w:ascii="ＭＳ 明朝" w:eastAsia="ＭＳ 明朝" w:hAnsi="ＭＳ 明朝"/>
          <w:sz w:val="24"/>
          <w:szCs w:val="24"/>
        </w:rPr>
      </w:pPr>
    </w:p>
    <w:p w:rsidR="001148CC" w:rsidRPr="00D820AB" w:rsidRDefault="001148CC" w:rsidP="00B904F2">
      <w:pPr>
        <w:ind w:left="240" w:hangingChars="100" w:hanging="240"/>
        <w:rPr>
          <w:rFonts w:ascii="ＭＳ 明朝" w:eastAsia="ＭＳ 明朝" w:hAnsi="ＭＳ 明朝"/>
          <w:sz w:val="24"/>
          <w:szCs w:val="24"/>
        </w:rPr>
      </w:pPr>
      <w:r w:rsidRPr="00D820AB">
        <w:rPr>
          <w:rFonts w:ascii="ＭＳ 明朝" w:eastAsia="ＭＳ 明朝" w:hAnsi="ＭＳ 明朝" w:hint="eastAsia"/>
          <w:sz w:val="24"/>
          <w:szCs w:val="24"/>
        </w:rPr>
        <w:t>（所有権の移転）</w:t>
      </w:r>
    </w:p>
    <w:p w:rsidR="001148CC" w:rsidRPr="00D820AB" w:rsidRDefault="001148CC" w:rsidP="00B904F2">
      <w:pPr>
        <w:ind w:left="240" w:hangingChars="100" w:hanging="240"/>
        <w:rPr>
          <w:rFonts w:ascii="ＭＳ 明朝" w:eastAsia="ＭＳ 明朝" w:hAnsi="ＭＳ 明朝"/>
          <w:sz w:val="24"/>
          <w:szCs w:val="24"/>
        </w:rPr>
      </w:pPr>
      <w:r w:rsidRPr="00D820AB">
        <w:rPr>
          <w:rFonts w:ascii="ＭＳ 明朝" w:eastAsia="ＭＳ 明朝" w:hAnsi="ＭＳ 明朝" w:hint="eastAsia"/>
          <w:sz w:val="24"/>
          <w:szCs w:val="24"/>
        </w:rPr>
        <w:t>第３条　譲渡物件は、令和7年●月●日に</w:t>
      </w:r>
      <w:r w:rsidR="00554459" w:rsidRPr="00D820AB">
        <w:rPr>
          <w:rFonts w:ascii="ＭＳ 明朝" w:eastAsia="ＭＳ 明朝" w:hAnsi="ＭＳ 明朝" w:hint="eastAsia"/>
          <w:sz w:val="24"/>
          <w:szCs w:val="24"/>
        </w:rPr>
        <w:t>、</w:t>
      </w:r>
      <w:r w:rsidRPr="00D820AB">
        <w:rPr>
          <w:rFonts w:ascii="ＭＳ 明朝" w:eastAsia="ＭＳ 明朝" w:hAnsi="ＭＳ 明朝" w:hint="eastAsia"/>
          <w:sz w:val="24"/>
          <w:szCs w:val="24"/>
        </w:rPr>
        <w:t>甲に所有権を移転し、かつ、引渡</w:t>
      </w:r>
      <w:r w:rsidR="00554459" w:rsidRPr="00D820AB">
        <w:rPr>
          <w:rFonts w:ascii="ＭＳ 明朝" w:eastAsia="ＭＳ 明朝" w:hAnsi="ＭＳ 明朝" w:hint="eastAsia"/>
          <w:sz w:val="24"/>
          <w:szCs w:val="24"/>
        </w:rPr>
        <w:t xml:space="preserve">　</w:t>
      </w:r>
      <w:r w:rsidRPr="00D820AB">
        <w:rPr>
          <w:rFonts w:ascii="ＭＳ 明朝" w:eastAsia="ＭＳ 明朝" w:hAnsi="ＭＳ 明朝" w:hint="eastAsia"/>
          <w:sz w:val="24"/>
          <w:szCs w:val="24"/>
        </w:rPr>
        <w:t>しを行うものとする。ただし、甲及び</w:t>
      </w:r>
      <w:r w:rsidR="00EA7B39" w:rsidRPr="00D820AB">
        <w:rPr>
          <w:rFonts w:ascii="ＭＳ 明朝" w:eastAsia="ＭＳ 明朝" w:hAnsi="ＭＳ 明朝" w:hint="eastAsia"/>
          <w:sz w:val="24"/>
          <w:szCs w:val="24"/>
        </w:rPr>
        <w:t>乙</w:t>
      </w:r>
      <w:r w:rsidRPr="00D820AB">
        <w:rPr>
          <w:rFonts w:ascii="ＭＳ 明朝" w:eastAsia="ＭＳ 明朝" w:hAnsi="ＭＳ 明朝" w:hint="eastAsia"/>
          <w:sz w:val="24"/>
          <w:szCs w:val="24"/>
        </w:rPr>
        <w:t>は、協議により引渡日を変更することができるものとする。</w:t>
      </w:r>
    </w:p>
    <w:p w:rsidR="00B904F2" w:rsidRPr="00D820AB" w:rsidRDefault="00B904F2" w:rsidP="00B904F2">
      <w:pPr>
        <w:ind w:left="240" w:hangingChars="100" w:hanging="240"/>
        <w:rPr>
          <w:rFonts w:ascii="ＭＳ 明朝" w:eastAsia="ＭＳ 明朝" w:hAnsi="ＭＳ 明朝"/>
          <w:sz w:val="24"/>
          <w:szCs w:val="24"/>
        </w:rPr>
      </w:pPr>
    </w:p>
    <w:p w:rsidR="001148CC" w:rsidRPr="00D820AB" w:rsidRDefault="001148CC" w:rsidP="00B904F2">
      <w:pPr>
        <w:ind w:left="240" w:hangingChars="100" w:hanging="240"/>
        <w:rPr>
          <w:rFonts w:ascii="ＭＳ 明朝" w:eastAsia="ＭＳ 明朝" w:hAnsi="ＭＳ 明朝"/>
          <w:sz w:val="24"/>
          <w:szCs w:val="24"/>
        </w:rPr>
      </w:pPr>
      <w:r w:rsidRPr="00D820AB">
        <w:rPr>
          <w:rFonts w:ascii="ＭＳ 明朝" w:eastAsia="ＭＳ 明朝" w:hAnsi="ＭＳ 明朝" w:hint="eastAsia"/>
          <w:sz w:val="24"/>
          <w:szCs w:val="24"/>
        </w:rPr>
        <w:t>（登記の嘱託）</w:t>
      </w:r>
    </w:p>
    <w:p w:rsidR="00B904F2" w:rsidRPr="00D820AB" w:rsidRDefault="001148CC" w:rsidP="00B904F2">
      <w:pPr>
        <w:ind w:left="240" w:hangingChars="100" w:hanging="240"/>
        <w:rPr>
          <w:rFonts w:ascii="ＭＳ 明朝" w:eastAsia="ＭＳ 明朝" w:hAnsi="ＭＳ 明朝"/>
          <w:sz w:val="24"/>
          <w:szCs w:val="24"/>
        </w:rPr>
      </w:pPr>
      <w:r w:rsidRPr="00D820AB">
        <w:rPr>
          <w:rFonts w:ascii="ＭＳ 明朝" w:eastAsia="ＭＳ 明朝" w:hAnsi="ＭＳ 明朝" w:hint="eastAsia"/>
          <w:sz w:val="24"/>
          <w:szCs w:val="24"/>
        </w:rPr>
        <w:t>第４条　乙は、前条の定めにより、所有権の移転登記手続きに必要な書類一式を甲に提出するものとし、甲が所有権の移転登記手続きを行うものとする。</w:t>
      </w:r>
    </w:p>
    <w:p w:rsidR="001148CC" w:rsidRPr="00D820AB" w:rsidRDefault="001148CC" w:rsidP="00B904F2">
      <w:pPr>
        <w:ind w:leftChars="100" w:left="210"/>
        <w:rPr>
          <w:rFonts w:ascii="ＭＳ 明朝" w:eastAsia="ＭＳ 明朝" w:hAnsi="ＭＳ 明朝"/>
          <w:sz w:val="24"/>
          <w:szCs w:val="24"/>
        </w:rPr>
      </w:pPr>
      <w:r w:rsidRPr="00D820AB">
        <w:rPr>
          <w:rFonts w:ascii="ＭＳ 明朝" w:eastAsia="ＭＳ 明朝" w:hAnsi="ＭＳ 明朝" w:hint="eastAsia"/>
          <w:sz w:val="24"/>
          <w:szCs w:val="24"/>
        </w:rPr>
        <w:t>この場合において、当該登記手続きに要する費用は乙の負担とする。</w:t>
      </w:r>
    </w:p>
    <w:p w:rsidR="00B904F2" w:rsidRPr="00D820AB" w:rsidRDefault="00B904F2" w:rsidP="00B904F2">
      <w:pPr>
        <w:ind w:leftChars="100" w:left="210"/>
        <w:rPr>
          <w:rFonts w:ascii="ＭＳ 明朝" w:eastAsia="ＭＳ 明朝" w:hAnsi="ＭＳ 明朝"/>
          <w:sz w:val="24"/>
          <w:szCs w:val="24"/>
        </w:rPr>
      </w:pPr>
    </w:p>
    <w:p w:rsidR="003F0759" w:rsidRPr="00D820AB" w:rsidRDefault="003F0759" w:rsidP="00B904F2">
      <w:pPr>
        <w:ind w:left="240" w:hangingChars="100" w:hanging="240"/>
        <w:rPr>
          <w:rFonts w:ascii="ＭＳ 明朝" w:eastAsia="ＭＳ 明朝" w:hAnsi="ＭＳ 明朝"/>
          <w:sz w:val="24"/>
          <w:szCs w:val="24"/>
        </w:rPr>
      </w:pPr>
      <w:r w:rsidRPr="00D820AB">
        <w:rPr>
          <w:rFonts w:ascii="ＭＳ 明朝" w:eastAsia="ＭＳ 明朝" w:hAnsi="ＭＳ 明朝" w:hint="eastAsia"/>
          <w:sz w:val="24"/>
          <w:szCs w:val="24"/>
        </w:rPr>
        <w:t>（譲渡の対価）</w:t>
      </w:r>
    </w:p>
    <w:p w:rsidR="003F0759" w:rsidRPr="00D820AB" w:rsidRDefault="003F0759" w:rsidP="00B904F2">
      <w:pPr>
        <w:ind w:left="240" w:hangingChars="100" w:hanging="240"/>
        <w:rPr>
          <w:rFonts w:ascii="ＭＳ 明朝" w:eastAsia="ＭＳ 明朝" w:hAnsi="ＭＳ 明朝"/>
          <w:sz w:val="24"/>
          <w:szCs w:val="24"/>
        </w:rPr>
      </w:pPr>
      <w:r w:rsidRPr="00D820AB">
        <w:rPr>
          <w:rFonts w:ascii="ＭＳ 明朝" w:eastAsia="ＭＳ 明朝" w:hAnsi="ＭＳ 明朝" w:hint="eastAsia"/>
          <w:sz w:val="24"/>
          <w:szCs w:val="24"/>
        </w:rPr>
        <w:t>第５条　譲渡物件の対価は、特定公園施設の整備に要する費用として●円（</w:t>
      </w:r>
      <w:r w:rsidR="00EA7B39" w:rsidRPr="00D820AB">
        <w:rPr>
          <w:rFonts w:ascii="ＭＳ 明朝" w:eastAsia="ＭＳ 明朝" w:hAnsi="ＭＳ 明朝" w:hint="eastAsia"/>
          <w:sz w:val="24"/>
          <w:szCs w:val="24"/>
        </w:rPr>
        <w:t>うち</w:t>
      </w:r>
      <w:r w:rsidRPr="00D820AB">
        <w:rPr>
          <w:rFonts w:ascii="ＭＳ 明朝" w:eastAsia="ＭＳ 明朝" w:hAnsi="ＭＳ 明朝" w:hint="eastAsia"/>
          <w:sz w:val="24"/>
          <w:szCs w:val="24"/>
        </w:rPr>
        <w:t>消費税及び地方消費税額●円）とする。</w:t>
      </w:r>
    </w:p>
    <w:p w:rsidR="00B904F2" w:rsidRPr="00D820AB" w:rsidRDefault="00B904F2" w:rsidP="00B904F2">
      <w:pPr>
        <w:ind w:left="240" w:hangingChars="100" w:hanging="240"/>
        <w:rPr>
          <w:rFonts w:ascii="ＭＳ 明朝" w:eastAsia="ＭＳ 明朝" w:hAnsi="ＭＳ 明朝"/>
          <w:sz w:val="24"/>
          <w:szCs w:val="24"/>
        </w:rPr>
      </w:pPr>
    </w:p>
    <w:p w:rsidR="003F0759" w:rsidRPr="00D820AB" w:rsidRDefault="003F0759" w:rsidP="00B904F2">
      <w:pPr>
        <w:ind w:left="240" w:hangingChars="100" w:hanging="240"/>
        <w:rPr>
          <w:rFonts w:ascii="ＭＳ 明朝" w:eastAsia="ＭＳ 明朝" w:hAnsi="ＭＳ 明朝"/>
          <w:sz w:val="24"/>
          <w:szCs w:val="24"/>
        </w:rPr>
      </w:pPr>
      <w:r w:rsidRPr="00D820AB">
        <w:rPr>
          <w:rFonts w:ascii="ＭＳ 明朝" w:eastAsia="ＭＳ 明朝" w:hAnsi="ＭＳ 明朝" w:hint="eastAsia"/>
          <w:sz w:val="24"/>
          <w:szCs w:val="24"/>
        </w:rPr>
        <w:t>（譲渡対価の支払）</w:t>
      </w:r>
    </w:p>
    <w:p w:rsidR="003F0759" w:rsidRPr="00D820AB" w:rsidRDefault="003F0759" w:rsidP="00B904F2">
      <w:pPr>
        <w:ind w:left="240" w:hangingChars="100" w:hanging="240"/>
        <w:rPr>
          <w:rFonts w:ascii="ＭＳ 明朝" w:eastAsia="ＭＳ 明朝" w:hAnsi="ＭＳ 明朝"/>
          <w:sz w:val="24"/>
          <w:szCs w:val="24"/>
        </w:rPr>
      </w:pPr>
      <w:r w:rsidRPr="00D820AB">
        <w:rPr>
          <w:rFonts w:ascii="ＭＳ 明朝" w:eastAsia="ＭＳ 明朝" w:hAnsi="ＭＳ 明朝" w:hint="eastAsia"/>
          <w:sz w:val="24"/>
          <w:szCs w:val="24"/>
        </w:rPr>
        <w:t>第６条　乙は、第３条により譲渡物件を甲に引渡し後、対価の支払を書面により甲に請求するものとする。</w:t>
      </w:r>
    </w:p>
    <w:p w:rsidR="003F0759" w:rsidRPr="00D820AB" w:rsidRDefault="003F0759" w:rsidP="00B904F2">
      <w:pPr>
        <w:ind w:left="240" w:hangingChars="100" w:hanging="240"/>
        <w:rPr>
          <w:rFonts w:ascii="ＭＳ 明朝" w:eastAsia="ＭＳ 明朝" w:hAnsi="ＭＳ 明朝"/>
          <w:sz w:val="24"/>
          <w:szCs w:val="24"/>
        </w:rPr>
      </w:pPr>
      <w:r w:rsidRPr="00D820AB">
        <w:rPr>
          <w:rFonts w:ascii="ＭＳ 明朝" w:eastAsia="ＭＳ 明朝" w:hAnsi="ＭＳ 明朝" w:hint="eastAsia"/>
          <w:sz w:val="24"/>
          <w:szCs w:val="24"/>
        </w:rPr>
        <w:t>２　甲は、乙から適正な支払請求書を受理した日から３０日以内に第５条に定める金額を乙に支払うものとする。</w:t>
      </w:r>
    </w:p>
    <w:p w:rsidR="00B904F2" w:rsidRPr="00D820AB" w:rsidRDefault="00B904F2" w:rsidP="00B904F2">
      <w:pPr>
        <w:ind w:left="240" w:hangingChars="100" w:hanging="240"/>
        <w:rPr>
          <w:rFonts w:ascii="ＭＳ 明朝" w:eastAsia="ＭＳ 明朝" w:hAnsi="ＭＳ 明朝"/>
          <w:sz w:val="24"/>
          <w:szCs w:val="24"/>
        </w:rPr>
      </w:pPr>
    </w:p>
    <w:p w:rsidR="003F0759" w:rsidRPr="00D820AB" w:rsidRDefault="003F0759" w:rsidP="00B904F2">
      <w:pPr>
        <w:ind w:left="240" w:hangingChars="100" w:hanging="240"/>
        <w:rPr>
          <w:rFonts w:ascii="ＭＳ 明朝" w:eastAsia="ＭＳ 明朝" w:hAnsi="ＭＳ 明朝"/>
          <w:sz w:val="24"/>
          <w:szCs w:val="24"/>
        </w:rPr>
      </w:pPr>
      <w:r w:rsidRPr="00D820AB">
        <w:rPr>
          <w:rFonts w:ascii="ＭＳ 明朝" w:eastAsia="ＭＳ 明朝" w:hAnsi="ＭＳ 明朝" w:hint="eastAsia"/>
          <w:sz w:val="24"/>
          <w:szCs w:val="24"/>
        </w:rPr>
        <w:t>（遅延利息）</w:t>
      </w:r>
    </w:p>
    <w:p w:rsidR="00EC7429" w:rsidRPr="00D820AB" w:rsidRDefault="003F0759" w:rsidP="00B904F2">
      <w:pPr>
        <w:ind w:left="240" w:hangingChars="100" w:hanging="240"/>
        <w:rPr>
          <w:rFonts w:ascii="ＭＳ 明朝" w:eastAsia="ＭＳ 明朝" w:hAnsi="ＭＳ 明朝"/>
          <w:sz w:val="24"/>
          <w:szCs w:val="24"/>
        </w:rPr>
      </w:pPr>
      <w:r w:rsidRPr="00D820AB">
        <w:rPr>
          <w:rFonts w:ascii="ＭＳ 明朝" w:eastAsia="ＭＳ 明朝" w:hAnsi="ＭＳ 明朝" w:hint="eastAsia"/>
          <w:sz w:val="24"/>
          <w:szCs w:val="24"/>
        </w:rPr>
        <w:t>第７条　甲は、</w:t>
      </w:r>
      <w:r w:rsidR="004D77F6" w:rsidRPr="00D820AB">
        <w:rPr>
          <w:rFonts w:ascii="ＭＳ 明朝" w:eastAsia="ＭＳ 明朝" w:hAnsi="ＭＳ 明朝" w:hint="eastAsia"/>
          <w:sz w:val="24"/>
          <w:szCs w:val="24"/>
        </w:rPr>
        <w:t>この契約に基づく金銭債務の支払を遅延</w:t>
      </w:r>
      <w:r w:rsidR="00182B41" w:rsidRPr="00D820AB">
        <w:rPr>
          <w:rFonts w:ascii="ＭＳ 明朝" w:eastAsia="ＭＳ 明朝" w:hAnsi="ＭＳ 明朝" w:hint="eastAsia"/>
          <w:sz w:val="24"/>
          <w:szCs w:val="24"/>
        </w:rPr>
        <w:t>した時は、その遅延した額につき、遅延日数</w:t>
      </w:r>
      <w:r w:rsidR="00EC7429" w:rsidRPr="00D820AB">
        <w:rPr>
          <w:rFonts w:ascii="ＭＳ 明朝" w:eastAsia="ＭＳ 明朝" w:hAnsi="ＭＳ 明朝" w:hint="eastAsia"/>
          <w:sz w:val="24"/>
          <w:szCs w:val="24"/>
        </w:rPr>
        <w:t>に応じ、政府契約の支払遅延防止等に関する法律（昭和２４年法律第２５６号）第８条により財務大臣が決定する率で計算した額の遅延利息を乙に支払わなければならない。ただし、その</w:t>
      </w:r>
      <w:r w:rsidR="004E2674" w:rsidRPr="00D820AB">
        <w:rPr>
          <w:rFonts w:ascii="ＭＳ 明朝" w:eastAsia="ＭＳ 明朝" w:hAnsi="ＭＳ 明朝" w:hint="eastAsia"/>
          <w:sz w:val="24"/>
          <w:szCs w:val="24"/>
        </w:rPr>
        <w:t>支払の遅延が天災その他の不可抗力によるものと乙が認めたときは、乙は遅延利息を免除するものとする。</w:t>
      </w:r>
    </w:p>
    <w:p w:rsidR="004E2674" w:rsidRPr="00D820AB" w:rsidRDefault="004E2674" w:rsidP="00B904F2">
      <w:pPr>
        <w:ind w:left="240" w:hangingChars="100" w:hanging="240"/>
        <w:rPr>
          <w:rFonts w:ascii="ＭＳ 明朝" w:eastAsia="ＭＳ 明朝" w:hAnsi="ＭＳ 明朝"/>
          <w:sz w:val="24"/>
          <w:szCs w:val="24"/>
        </w:rPr>
      </w:pPr>
      <w:r w:rsidRPr="00D820AB">
        <w:rPr>
          <w:rFonts w:ascii="ＭＳ 明朝" w:eastAsia="ＭＳ 明朝" w:hAnsi="ＭＳ 明朝" w:hint="eastAsia"/>
          <w:sz w:val="24"/>
          <w:szCs w:val="24"/>
        </w:rPr>
        <w:lastRenderedPageBreak/>
        <w:t>（本契約の変更）</w:t>
      </w:r>
    </w:p>
    <w:p w:rsidR="004E2674" w:rsidRPr="00D820AB" w:rsidRDefault="004E2674" w:rsidP="00B904F2">
      <w:pPr>
        <w:ind w:left="240" w:hangingChars="100" w:hanging="240"/>
        <w:rPr>
          <w:rFonts w:ascii="ＭＳ 明朝" w:eastAsia="ＭＳ 明朝" w:hAnsi="ＭＳ 明朝"/>
          <w:sz w:val="24"/>
          <w:szCs w:val="24"/>
        </w:rPr>
      </w:pPr>
      <w:r w:rsidRPr="00D820AB">
        <w:rPr>
          <w:rFonts w:ascii="ＭＳ 明朝" w:eastAsia="ＭＳ 明朝" w:hAnsi="ＭＳ 明朝" w:hint="eastAsia"/>
          <w:sz w:val="24"/>
          <w:szCs w:val="24"/>
        </w:rPr>
        <w:t>第８条　本契約を変更する必要があるときは、甲乙協議して書面によりこれを定めるものとする。</w:t>
      </w:r>
    </w:p>
    <w:p w:rsidR="00C6441B" w:rsidRPr="00D820AB" w:rsidRDefault="00C6441B" w:rsidP="00B904F2">
      <w:pPr>
        <w:ind w:left="240" w:hangingChars="100" w:hanging="240"/>
        <w:rPr>
          <w:rFonts w:ascii="ＭＳ 明朝" w:eastAsia="ＭＳ 明朝" w:hAnsi="ＭＳ 明朝"/>
          <w:sz w:val="24"/>
          <w:szCs w:val="24"/>
        </w:rPr>
      </w:pPr>
    </w:p>
    <w:p w:rsidR="004E2674" w:rsidRPr="00D820AB" w:rsidRDefault="004E2674" w:rsidP="00B904F2">
      <w:pPr>
        <w:ind w:left="240" w:hangingChars="100" w:hanging="240"/>
        <w:rPr>
          <w:rFonts w:ascii="ＭＳ 明朝" w:eastAsia="ＭＳ 明朝" w:hAnsi="ＭＳ 明朝"/>
          <w:sz w:val="24"/>
          <w:szCs w:val="24"/>
        </w:rPr>
      </w:pPr>
      <w:r w:rsidRPr="00D820AB">
        <w:rPr>
          <w:rFonts w:ascii="ＭＳ 明朝" w:eastAsia="ＭＳ 明朝" w:hAnsi="ＭＳ 明朝" w:hint="eastAsia"/>
          <w:sz w:val="24"/>
          <w:szCs w:val="24"/>
        </w:rPr>
        <w:t>（協議）</w:t>
      </w:r>
    </w:p>
    <w:p w:rsidR="004E2674" w:rsidRPr="00D820AB" w:rsidRDefault="004E2674" w:rsidP="00B904F2">
      <w:pPr>
        <w:ind w:left="240" w:hangingChars="100" w:hanging="240"/>
        <w:rPr>
          <w:rFonts w:ascii="ＭＳ 明朝" w:eastAsia="ＭＳ 明朝" w:hAnsi="ＭＳ 明朝"/>
          <w:sz w:val="24"/>
          <w:szCs w:val="24"/>
        </w:rPr>
      </w:pPr>
      <w:r w:rsidRPr="00D820AB">
        <w:rPr>
          <w:rFonts w:ascii="ＭＳ 明朝" w:eastAsia="ＭＳ 明朝" w:hAnsi="ＭＳ 明朝" w:hint="eastAsia"/>
          <w:sz w:val="24"/>
          <w:szCs w:val="24"/>
        </w:rPr>
        <w:t>第９条　本契約書に定めない事項又は疑義を</w:t>
      </w:r>
      <w:r w:rsidR="00853B46" w:rsidRPr="00D820AB">
        <w:rPr>
          <w:rFonts w:ascii="ＭＳ 明朝" w:eastAsia="ＭＳ 明朝" w:hAnsi="ＭＳ 明朝" w:hint="eastAsia"/>
          <w:sz w:val="24"/>
          <w:szCs w:val="24"/>
        </w:rPr>
        <w:t>生じた事項については、必要に応じて甲乙協議して定めるものとする。</w:t>
      </w:r>
    </w:p>
    <w:p w:rsidR="00853B46" w:rsidRPr="00D820AB" w:rsidRDefault="00853B46" w:rsidP="00B904F2">
      <w:pPr>
        <w:rPr>
          <w:rFonts w:ascii="ＭＳ 明朝" w:eastAsia="ＭＳ 明朝" w:hAnsi="ＭＳ 明朝"/>
          <w:sz w:val="24"/>
          <w:szCs w:val="24"/>
        </w:rPr>
      </w:pPr>
    </w:p>
    <w:p w:rsidR="00853B46" w:rsidRPr="00D820AB" w:rsidRDefault="00853B46" w:rsidP="00C6441B">
      <w:pPr>
        <w:rPr>
          <w:rFonts w:ascii="ＭＳ 明朝" w:eastAsia="ＭＳ 明朝" w:hAnsi="ＭＳ 明朝"/>
          <w:sz w:val="24"/>
          <w:szCs w:val="24"/>
        </w:rPr>
      </w:pPr>
      <w:r w:rsidRPr="00D820AB">
        <w:rPr>
          <w:rFonts w:ascii="ＭＳ 明朝" w:eastAsia="ＭＳ 明朝" w:hAnsi="ＭＳ 明朝" w:hint="eastAsia"/>
          <w:sz w:val="24"/>
          <w:szCs w:val="24"/>
        </w:rPr>
        <w:t xml:space="preserve">　この契約を証するため、契約書を２通作成し、記名押印のうえ、甲乙それぞれ１通を保有する。</w:t>
      </w:r>
    </w:p>
    <w:p w:rsidR="00AC629F" w:rsidRPr="00D820AB" w:rsidRDefault="00AC629F" w:rsidP="003F0759">
      <w:pPr>
        <w:jc w:val="left"/>
        <w:rPr>
          <w:rFonts w:ascii="ＭＳ 明朝" w:eastAsia="ＭＳ 明朝" w:hAnsi="ＭＳ 明朝"/>
          <w:sz w:val="24"/>
          <w:szCs w:val="24"/>
        </w:rPr>
      </w:pPr>
    </w:p>
    <w:p w:rsidR="00AC629F" w:rsidRPr="00D820AB" w:rsidRDefault="00D43A5B" w:rsidP="003F0759">
      <w:pPr>
        <w:jc w:val="left"/>
        <w:rPr>
          <w:rFonts w:ascii="ＭＳ 明朝" w:eastAsia="ＭＳ 明朝" w:hAnsi="ＭＳ 明朝"/>
          <w:sz w:val="24"/>
          <w:szCs w:val="24"/>
        </w:rPr>
      </w:pPr>
      <w:r w:rsidRPr="00D820AB">
        <w:rPr>
          <w:rFonts w:ascii="ＭＳ 明朝" w:eastAsia="ＭＳ 明朝" w:hAnsi="ＭＳ 明朝" w:hint="eastAsia"/>
          <w:sz w:val="24"/>
          <w:szCs w:val="24"/>
        </w:rPr>
        <w:t xml:space="preserve">　令和●年●月●日</w:t>
      </w:r>
    </w:p>
    <w:p w:rsidR="00D43A5B" w:rsidRPr="00D820AB" w:rsidRDefault="00D43A5B" w:rsidP="00D43A5B">
      <w:pPr>
        <w:wordWrap w:val="0"/>
        <w:jc w:val="right"/>
        <w:rPr>
          <w:rFonts w:ascii="ＭＳ 明朝" w:eastAsia="ＭＳ 明朝" w:hAnsi="ＭＳ 明朝"/>
          <w:sz w:val="24"/>
          <w:szCs w:val="24"/>
        </w:rPr>
      </w:pPr>
      <w:r w:rsidRPr="00D820AB">
        <w:rPr>
          <w:rFonts w:ascii="ＭＳ 明朝" w:eastAsia="ＭＳ 明朝" w:hAnsi="ＭＳ 明朝" w:hint="eastAsia"/>
          <w:sz w:val="24"/>
          <w:szCs w:val="24"/>
        </w:rPr>
        <w:t xml:space="preserve">甲　千葉県君津市久保二丁目１３番１号　</w:t>
      </w:r>
    </w:p>
    <w:p w:rsidR="00D43A5B" w:rsidRPr="00D820AB" w:rsidRDefault="00D43A5B" w:rsidP="00D43A5B">
      <w:pPr>
        <w:wordWrap w:val="0"/>
        <w:jc w:val="right"/>
        <w:rPr>
          <w:rFonts w:ascii="ＭＳ 明朝" w:eastAsia="ＭＳ 明朝" w:hAnsi="ＭＳ 明朝"/>
          <w:sz w:val="24"/>
          <w:szCs w:val="24"/>
        </w:rPr>
      </w:pPr>
      <w:r w:rsidRPr="00D820AB">
        <w:rPr>
          <w:rFonts w:ascii="ＭＳ 明朝" w:eastAsia="ＭＳ 明朝" w:hAnsi="ＭＳ 明朝" w:hint="eastAsia"/>
          <w:sz w:val="24"/>
          <w:szCs w:val="24"/>
        </w:rPr>
        <w:t xml:space="preserve">君津市　　　　　　　　　　　　　　</w:t>
      </w:r>
    </w:p>
    <w:p w:rsidR="00D43A5B" w:rsidRPr="00D820AB" w:rsidRDefault="00D43A5B" w:rsidP="00D43A5B">
      <w:pPr>
        <w:wordWrap w:val="0"/>
        <w:jc w:val="right"/>
        <w:rPr>
          <w:rFonts w:ascii="ＭＳ 明朝" w:eastAsia="ＭＳ 明朝" w:hAnsi="ＭＳ 明朝"/>
          <w:sz w:val="24"/>
          <w:szCs w:val="24"/>
        </w:rPr>
      </w:pPr>
      <w:r w:rsidRPr="00D820AB">
        <w:rPr>
          <w:rFonts w:ascii="ＭＳ 明朝" w:eastAsia="ＭＳ 明朝" w:hAnsi="ＭＳ 明朝" w:hint="eastAsia"/>
          <w:sz w:val="24"/>
          <w:szCs w:val="24"/>
        </w:rPr>
        <w:t xml:space="preserve">君津市長　石井　宏子　　　　　　　</w:t>
      </w:r>
    </w:p>
    <w:p w:rsidR="00D43A5B" w:rsidRPr="00D820AB" w:rsidRDefault="00D43A5B" w:rsidP="00D43A5B">
      <w:pPr>
        <w:jc w:val="right"/>
        <w:rPr>
          <w:rFonts w:ascii="ＭＳ 明朝" w:eastAsia="ＭＳ 明朝" w:hAnsi="ＭＳ 明朝"/>
          <w:sz w:val="24"/>
          <w:szCs w:val="24"/>
        </w:rPr>
      </w:pPr>
    </w:p>
    <w:p w:rsidR="00D43A5B" w:rsidRPr="00D820AB" w:rsidRDefault="00D43A5B" w:rsidP="00D43A5B">
      <w:pPr>
        <w:wordWrap w:val="0"/>
        <w:jc w:val="right"/>
        <w:rPr>
          <w:rFonts w:ascii="ＭＳ 明朝" w:eastAsia="ＭＳ 明朝" w:hAnsi="ＭＳ 明朝"/>
          <w:sz w:val="24"/>
          <w:szCs w:val="24"/>
        </w:rPr>
      </w:pPr>
      <w:r w:rsidRPr="00D820AB">
        <w:rPr>
          <w:rFonts w:ascii="ＭＳ 明朝" w:eastAsia="ＭＳ 明朝" w:hAnsi="ＭＳ 明朝" w:hint="eastAsia"/>
          <w:sz w:val="24"/>
          <w:szCs w:val="24"/>
        </w:rPr>
        <w:t xml:space="preserve">乙　</w:t>
      </w:r>
      <w:r w:rsidR="003C3451" w:rsidRPr="00D820AB">
        <w:rPr>
          <w:rFonts w:ascii="ＭＳ 明朝" w:eastAsia="ＭＳ 明朝" w:hAnsi="ＭＳ 明朝" w:hint="eastAsia"/>
          <w:sz w:val="24"/>
          <w:szCs w:val="24"/>
        </w:rPr>
        <w:t xml:space="preserve">　　　　　　　　　　　　</w:t>
      </w:r>
      <w:r w:rsidRPr="00D820AB">
        <w:rPr>
          <w:rFonts w:ascii="ＭＳ 明朝" w:eastAsia="ＭＳ 明朝" w:hAnsi="ＭＳ 明朝" w:hint="eastAsia"/>
          <w:sz w:val="24"/>
          <w:szCs w:val="24"/>
        </w:rPr>
        <w:t xml:space="preserve">　　　　　</w:t>
      </w:r>
    </w:p>
    <w:p w:rsidR="00D43A5B" w:rsidRPr="00D820AB" w:rsidRDefault="00D43A5B" w:rsidP="00D43A5B">
      <w:pPr>
        <w:wordWrap w:val="0"/>
        <w:jc w:val="right"/>
        <w:rPr>
          <w:rFonts w:ascii="ＭＳ 明朝" w:eastAsia="ＭＳ 明朝" w:hAnsi="ＭＳ 明朝"/>
          <w:sz w:val="24"/>
          <w:szCs w:val="24"/>
        </w:rPr>
      </w:pPr>
      <w:r w:rsidRPr="00D820AB">
        <w:rPr>
          <w:rFonts w:ascii="ＭＳ 明朝" w:eastAsia="ＭＳ 明朝" w:hAnsi="ＭＳ 明朝" w:hint="eastAsia"/>
          <w:sz w:val="24"/>
          <w:szCs w:val="24"/>
        </w:rPr>
        <w:t xml:space="preserve">［代表企業］　　　　　　　　　　　 </w:t>
      </w:r>
    </w:p>
    <w:p w:rsidR="00D43A5B" w:rsidRPr="00D820AB" w:rsidRDefault="00D43A5B" w:rsidP="00D43A5B">
      <w:pPr>
        <w:wordWrap w:val="0"/>
        <w:jc w:val="right"/>
        <w:rPr>
          <w:rFonts w:ascii="ＭＳ 明朝" w:eastAsia="ＭＳ 明朝" w:hAnsi="ＭＳ 明朝"/>
          <w:sz w:val="24"/>
          <w:szCs w:val="24"/>
        </w:rPr>
      </w:pPr>
      <w:bookmarkStart w:id="2" w:name="_Hlk171502111"/>
      <w:r w:rsidRPr="00D820AB">
        <w:rPr>
          <w:rFonts w:ascii="ＭＳ 明朝" w:eastAsia="ＭＳ 明朝" w:hAnsi="ＭＳ 明朝" w:hint="eastAsia"/>
          <w:sz w:val="24"/>
          <w:szCs w:val="24"/>
        </w:rPr>
        <w:t xml:space="preserve">（所在地）　　　　　　　　　　　　</w:t>
      </w:r>
    </w:p>
    <w:p w:rsidR="00D43A5B" w:rsidRPr="00D820AB" w:rsidRDefault="00D43A5B" w:rsidP="00D43A5B">
      <w:pPr>
        <w:wordWrap w:val="0"/>
        <w:jc w:val="right"/>
        <w:rPr>
          <w:rFonts w:ascii="ＭＳ 明朝" w:eastAsia="ＭＳ 明朝" w:hAnsi="ＭＳ 明朝"/>
          <w:sz w:val="24"/>
          <w:szCs w:val="24"/>
        </w:rPr>
      </w:pPr>
      <w:r w:rsidRPr="00D820AB">
        <w:rPr>
          <w:rFonts w:ascii="ＭＳ 明朝" w:eastAsia="ＭＳ 明朝" w:hAnsi="ＭＳ 明朝" w:hint="eastAsia"/>
          <w:sz w:val="24"/>
          <w:szCs w:val="24"/>
        </w:rPr>
        <w:t xml:space="preserve">（団体名）　　　　　　　　　　　　</w:t>
      </w:r>
    </w:p>
    <w:p w:rsidR="00D43A5B" w:rsidRPr="00D820AB" w:rsidRDefault="00D43A5B" w:rsidP="00D43A5B">
      <w:pPr>
        <w:wordWrap w:val="0"/>
        <w:jc w:val="right"/>
        <w:rPr>
          <w:rFonts w:ascii="ＭＳ 明朝" w:eastAsia="ＭＳ 明朝" w:hAnsi="ＭＳ 明朝"/>
          <w:sz w:val="24"/>
          <w:szCs w:val="24"/>
        </w:rPr>
      </w:pPr>
      <w:r w:rsidRPr="00D820AB">
        <w:rPr>
          <w:rFonts w:ascii="ＭＳ 明朝" w:eastAsia="ＭＳ 明朝" w:hAnsi="ＭＳ 明朝" w:hint="eastAsia"/>
          <w:sz w:val="24"/>
          <w:szCs w:val="24"/>
        </w:rPr>
        <w:t>（代表者）</w:t>
      </w:r>
      <w:bookmarkEnd w:id="2"/>
      <w:r w:rsidRPr="00D820AB">
        <w:rPr>
          <w:rFonts w:ascii="ＭＳ 明朝" w:eastAsia="ＭＳ 明朝" w:hAnsi="ＭＳ 明朝" w:hint="eastAsia"/>
          <w:sz w:val="24"/>
          <w:szCs w:val="24"/>
        </w:rPr>
        <w:t xml:space="preserve">　　　　　　　　　　　　</w:t>
      </w:r>
    </w:p>
    <w:p w:rsidR="00D43A5B" w:rsidRPr="00D820AB" w:rsidRDefault="00D43A5B" w:rsidP="00D43A5B">
      <w:pPr>
        <w:jc w:val="right"/>
        <w:rPr>
          <w:rFonts w:ascii="ＭＳ 明朝" w:eastAsia="ＭＳ 明朝" w:hAnsi="ＭＳ 明朝"/>
          <w:sz w:val="24"/>
          <w:szCs w:val="24"/>
        </w:rPr>
      </w:pPr>
    </w:p>
    <w:p w:rsidR="00D43A5B" w:rsidRPr="00D820AB" w:rsidRDefault="00D43A5B" w:rsidP="00D43A5B">
      <w:pPr>
        <w:wordWrap w:val="0"/>
        <w:jc w:val="right"/>
        <w:rPr>
          <w:rFonts w:ascii="ＭＳ 明朝" w:eastAsia="ＭＳ 明朝" w:hAnsi="ＭＳ 明朝"/>
          <w:sz w:val="24"/>
          <w:szCs w:val="24"/>
        </w:rPr>
      </w:pPr>
      <w:bookmarkStart w:id="3" w:name="_Hlk171502147"/>
      <w:r w:rsidRPr="00D820AB">
        <w:rPr>
          <w:rFonts w:ascii="ＭＳ 明朝" w:eastAsia="ＭＳ 明朝" w:hAnsi="ＭＳ 明朝" w:hint="eastAsia"/>
          <w:sz w:val="24"/>
          <w:szCs w:val="24"/>
        </w:rPr>
        <w:t xml:space="preserve">［構成員］　　　　　　　　　　　　 </w:t>
      </w:r>
    </w:p>
    <w:p w:rsidR="00D43A5B" w:rsidRPr="00D820AB" w:rsidRDefault="00D43A5B" w:rsidP="00D43A5B">
      <w:pPr>
        <w:wordWrap w:val="0"/>
        <w:jc w:val="right"/>
        <w:rPr>
          <w:rFonts w:ascii="ＭＳ 明朝" w:eastAsia="ＭＳ 明朝" w:hAnsi="ＭＳ 明朝"/>
          <w:sz w:val="24"/>
          <w:szCs w:val="24"/>
        </w:rPr>
      </w:pPr>
      <w:r w:rsidRPr="00D820AB">
        <w:rPr>
          <w:rFonts w:ascii="ＭＳ 明朝" w:eastAsia="ＭＳ 明朝" w:hAnsi="ＭＳ 明朝" w:hint="eastAsia"/>
          <w:sz w:val="24"/>
          <w:szCs w:val="24"/>
        </w:rPr>
        <w:t xml:space="preserve">（所在地）　　　　　　　　　　　　</w:t>
      </w:r>
    </w:p>
    <w:p w:rsidR="00D43A5B" w:rsidRPr="00D820AB" w:rsidRDefault="00D43A5B" w:rsidP="00D43A5B">
      <w:pPr>
        <w:wordWrap w:val="0"/>
        <w:jc w:val="right"/>
        <w:rPr>
          <w:rFonts w:ascii="ＭＳ 明朝" w:eastAsia="ＭＳ 明朝" w:hAnsi="ＭＳ 明朝"/>
          <w:sz w:val="24"/>
          <w:szCs w:val="24"/>
        </w:rPr>
      </w:pPr>
      <w:r w:rsidRPr="00D820AB">
        <w:rPr>
          <w:rFonts w:ascii="ＭＳ 明朝" w:eastAsia="ＭＳ 明朝" w:hAnsi="ＭＳ 明朝" w:hint="eastAsia"/>
          <w:sz w:val="24"/>
          <w:szCs w:val="24"/>
        </w:rPr>
        <w:t xml:space="preserve">（団体名）　　　　　　　　　　　　</w:t>
      </w:r>
    </w:p>
    <w:p w:rsidR="00D43A5B" w:rsidRPr="00D820AB" w:rsidRDefault="00D43A5B" w:rsidP="00D43A5B">
      <w:pPr>
        <w:wordWrap w:val="0"/>
        <w:jc w:val="right"/>
        <w:rPr>
          <w:rFonts w:ascii="ＭＳ 明朝" w:eastAsia="ＭＳ 明朝" w:hAnsi="ＭＳ 明朝"/>
          <w:sz w:val="24"/>
          <w:szCs w:val="24"/>
        </w:rPr>
      </w:pPr>
      <w:r w:rsidRPr="00D820AB">
        <w:rPr>
          <w:rFonts w:ascii="ＭＳ 明朝" w:eastAsia="ＭＳ 明朝" w:hAnsi="ＭＳ 明朝" w:hint="eastAsia"/>
          <w:sz w:val="24"/>
          <w:szCs w:val="24"/>
        </w:rPr>
        <w:t xml:space="preserve">（代表者）　</w:t>
      </w:r>
      <w:bookmarkEnd w:id="3"/>
      <w:r w:rsidRPr="00D820AB">
        <w:rPr>
          <w:rFonts w:ascii="ＭＳ 明朝" w:eastAsia="ＭＳ 明朝" w:hAnsi="ＭＳ 明朝" w:hint="eastAsia"/>
          <w:sz w:val="24"/>
          <w:szCs w:val="24"/>
        </w:rPr>
        <w:t xml:space="preserve">　　　　　　　　　　　</w:t>
      </w:r>
    </w:p>
    <w:p w:rsidR="00D43A5B" w:rsidRPr="00D820AB" w:rsidRDefault="00D43A5B" w:rsidP="00D43A5B">
      <w:pPr>
        <w:jc w:val="right"/>
        <w:rPr>
          <w:rFonts w:ascii="ＭＳ 明朝" w:eastAsia="ＭＳ 明朝" w:hAnsi="ＭＳ 明朝"/>
          <w:sz w:val="24"/>
          <w:szCs w:val="24"/>
        </w:rPr>
      </w:pPr>
    </w:p>
    <w:p w:rsidR="00D43A5B" w:rsidRPr="00D820AB" w:rsidRDefault="00D43A5B" w:rsidP="00D43A5B">
      <w:pPr>
        <w:wordWrap w:val="0"/>
        <w:jc w:val="right"/>
        <w:rPr>
          <w:rFonts w:ascii="ＭＳ 明朝" w:eastAsia="ＭＳ 明朝" w:hAnsi="ＭＳ 明朝"/>
          <w:sz w:val="24"/>
          <w:szCs w:val="24"/>
        </w:rPr>
      </w:pPr>
      <w:r w:rsidRPr="00D820AB">
        <w:rPr>
          <w:rFonts w:ascii="ＭＳ 明朝" w:eastAsia="ＭＳ 明朝" w:hAnsi="ＭＳ 明朝" w:hint="eastAsia"/>
          <w:sz w:val="24"/>
          <w:szCs w:val="24"/>
        </w:rPr>
        <w:t xml:space="preserve">［構成員］　　　　　　　　　　　　 </w:t>
      </w:r>
    </w:p>
    <w:p w:rsidR="00D43A5B" w:rsidRPr="00D820AB" w:rsidRDefault="00D43A5B" w:rsidP="00D43A5B">
      <w:pPr>
        <w:wordWrap w:val="0"/>
        <w:jc w:val="right"/>
        <w:rPr>
          <w:rFonts w:ascii="ＭＳ 明朝" w:eastAsia="ＭＳ 明朝" w:hAnsi="ＭＳ 明朝"/>
          <w:sz w:val="24"/>
          <w:szCs w:val="24"/>
        </w:rPr>
      </w:pPr>
      <w:r w:rsidRPr="00D820AB">
        <w:rPr>
          <w:rFonts w:ascii="ＭＳ 明朝" w:eastAsia="ＭＳ 明朝" w:hAnsi="ＭＳ 明朝" w:hint="eastAsia"/>
          <w:sz w:val="24"/>
          <w:szCs w:val="24"/>
        </w:rPr>
        <w:t xml:space="preserve">（所在地）　　　　　　　　　　　　</w:t>
      </w:r>
    </w:p>
    <w:p w:rsidR="00D43A5B" w:rsidRPr="00D820AB" w:rsidRDefault="00D43A5B" w:rsidP="00D43A5B">
      <w:pPr>
        <w:wordWrap w:val="0"/>
        <w:jc w:val="right"/>
        <w:rPr>
          <w:rFonts w:ascii="ＭＳ 明朝" w:eastAsia="ＭＳ 明朝" w:hAnsi="ＭＳ 明朝"/>
          <w:sz w:val="24"/>
          <w:szCs w:val="24"/>
        </w:rPr>
      </w:pPr>
      <w:r w:rsidRPr="00D820AB">
        <w:rPr>
          <w:rFonts w:ascii="ＭＳ 明朝" w:eastAsia="ＭＳ 明朝" w:hAnsi="ＭＳ 明朝" w:hint="eastAsia"/>
          <w:sz w:val="24"/>
          <w:szCs w:val="24"/>
        </w:rPr>
        <w:t xml:space="preserve">（団体名）　　　　　　　　　　　　</w:t>
      </w:r>
    </w:p>
    <w:p w:rsidR="00D43A5B" w:rsidRPr="00D820AB" w:rsidRDefault="00D43A5B" w:rsidP="00D43A5B">
      <w:pPr>
        <w:wordWrap w:val="0"/>
        <w:jc w:val="right"/>
        <w:rPr>
          <w:rFonts w:ascii="ＭＳ 明朝" w:eastAsia="ＭＳ 明朝" w:hAnsi="ＭＳ 明朝"/>
          <w:sz w:val="24"/>
          <w:szCs w:val="24"/>
        </w:rPr>
      </w:pPr>
      <w:r w:rsidRPr="00D820AB">
        <w:rPr>
          <w:rFonts w:ascii="ＭＳ 明朝" w:eastAsia="ＭＳ 明朝" w:hAnsi="ＭＳ 明朝" w:hint="eastAsia"/>
          <w:sz w:val="24"/>
          <w:szCs w:val="24"/>
        </w:rPr>
        <w:t xml:space="preserve">（代表者）　　　　　　　　　　　　</w:t>
      </w:r>
    </w:p>
    <w:p w:rsidR="00072D7D" w:rsidRPr="00D820AB" w:rsidRDefault="00072D7D" w:rsidP="00072D7D">
      <w:pPr>
        <w:jc w:val="right"/>
        <w:rPr>
          <w:rFonts w:ascii="ＭＳ 明朝" w:eastAsia="ＭＳ 明朝" w:hAnsi="ＭＳ 明朝"/>
          <w:sz w:val="24"/>
          <w:szCs w:val="24"/>
        </w:rPr>
      </w:pPr>
    </w:p>
    <w:p w:rsidR="00072D7D" w:rsidRPr="00D820AB" w:rsidRDefault="00072D7D" w:rsidP="00072D7D">
      <w:pPr>
        <w:jc w:val="right"/>
        <w:rPr>
          <w:rFonts w:ascii="ＭＳ 明朝" w:eastAsia="ＭＳ 明朝" w:hAnsi="ＭＳ 明朝"/>
          <w:sz w:val="24"/>
          <w:szCs w:val="24"/>
        </w:rPr>
      </w:pPr>
    </w:p>
    <w:p w:rsidR="00072D7D" w:rsidRPr="00D820AB" w:rsidRDefault="00072D7D" w:rsidP="00072D7D">
      <w:pPr>
        <w:jc w:val="right"/>
        <w:rPr>
          <w:rFonts w:ascii="ＭＳ 明朝" w:eastAsia="ＭＳ 明朝" w:hAnsi="ＭＳ 明朝"/>
          <w:sz w:val="24"/>
          <w:szCs w:val="24"/>
        </w:rPr>
      </w:pPr>
    </w:p>
    <w:p w:rsidR="00072D7D" w:rsidRPr="00D820AB" w:rsidRDefault="00072D7D" w:rsidP="00072D7D">
      <w:pPr>
        <w:jc w:val="right"/>
        <w:rPr>
          <w:rFonts w:ascii="ＭＳ 明朝" w:eastAsia="ＭＳ 明朝" w:hAnsi="ＭＳ 明朝"/>
          <w:sz w:val="24"/>
          <w:szCs w:val="24"/>
        </w:rPr>
      </w:pPr>
    </w:p>
    <w:p w:rsidR="00072D7D" w:rsidRPr="00D820AB" w:rsidRDefault="00072D7D" w:rsidP="00072D7D">
      <w:pPr>
        <w:jc w:val="right"/>
        <w:rPr>
          <w:rFonts w:ascii="ＭＳ 明朝" w:eastAsia="ＭＳ 明朝" w:hAnsi="ＭＳ 明朝"/>
          <w:sz w:val="24"/>
          <w:szCs w:val="24"/>
        </w:rPr>
      </w:pPr>
    </w:p>
    <w:p w:rsidR="00C6441B" w:rsidRPr="00D820AB" w:rsidRDefault="00C6441B" w:rsidP="00072D7D">
      <w:pPr>
        <w:jc w:val="right"/>
        <w:rPr>
          <w:rFonts w:ascii="ＭＳ 明朝" w:eastAsia="ＭＳ 明朝" w:hAnsi="ＭＳ 明朝"/>
          <w:sz w:val="24"/>
          <w:szCs w:val="24"/>
        </w:rPr>
      </w:pPr>
    </w:p>
    <w:p w:rsidR="00C6441B" w:rsidRPr="00D820AB" w:rsidRDefault="00C6441B" w:rsidP="00072D7D">
      <w:pPr>
        <w:jc w:val="right"/>
        <w:rPr>
          <w:rFonts w:ascii="ＭＳ 明朝" w:eastAsia="ＭＳ 明朝" w:hAnsi="ＭＳ 明朝"/>
          <w:sz w:val="24"/>
          <w:szCs w:val="24"/>
        </w:rPr>
      </w:pPr>
    </w:p>
    <w:p w:rsidR="00072D7D" w:rsidRPr="00D820AB" w:rsidRDefault="001A0825" w:rsidP="00072D7D">
      <w:pPr>
        <w:jc w:val="right"/>
        <w:rPr>
          <w:rFonts w:ascii="ＭＳ 明朝" w:eastAsia="ＭＳ 明朝" w:hAnsi="ＭＳ 明朝"/>
          <w:sz w:val="24"/>
          <w:szCs w:val="24"/>
        </w:rPr>
      </w:pPr>
      <w:r w:rsidRPr="00D820AB">
        <w:rPr>
          <w:rFonts w:ascii="ＭＳ 明朝" w:eastAsia="ＭＳ 明朝" w:hAnsi="ＭＳ 明朝" w:hint="eastAsia"/>
          <w:sz w:val="24"/>
          <w:szCs w:val="24"/>
        </w:rPr>
        <w:lastRenderedPageBreak/>
        <w:t>（別紙）</w:t>
      </w:r>
    </w:p>
    <w:p w:rsidR="001A0825" w:rsidRPr="00D820AB" w:rsidRDefault="001A0825" w:rsidP="00072D7D">
      <w:pPr>
        <w:jc w:val="right"/>
        <w:rPr>
          <w:rFonts w:ascii="ＭＳ 明朝" w:eastAsia="ＭＳ 明朝" w:hAnsi="ＭＳ 明朝"/>
          <w:sz w:val="24"/>
          <w:szCs w:val="24"/>
        </w:rPr>
      </w:pPr>
    </w:p>
    <w:p w:rsidR="001A0825" w:rsidRPr="00D820AB" w:rsidRDefault="001A0825" w:rsidP="001A0825">
      <w:pPr>
        <w:jc w:val="center"/>
        <w:rPr>
          <w:rFonts w:ascii="ＭＳ 明朝" w:eastAsia="ＭＳ 明朝" w:hAnsi="ＭＳ 明朝"/>
          <w:sz w:val="24"/>
          <w:szCs w:val="24"/>
        </w:rPr>
      </w:pPr>
      <w:r w:rsidRPr="00D820AB">
        <w:rPr>
          <w:rFonts w:ascii="ＭＳ 明朝" w:eastAsia="ＭＳ 明朝" w:hAnsi="ＭＳ 明朝" w:hint="eastAsia"/>
          <w:sz w:val="24"/>
          <w:szCs w:val="24"/>
        </w:rPr>
        <w:t>物　　件　　目　　録</w:t>
      </w:r>
    </w:p>
    <w:sectPr w:rsidR="001A0825" w:rsidRPr="00D820AB" w:rsidSect="00B904F2">
      <w:pgSz w:w="11906" w:h="16838" w:code="9"/>
      <w:pgMar w:top="1701" w:right="1701" w:bottom="1418" w:left="170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055" w:rsidRDefault="00081055" w:rsidP="003C3451">
      <w:r>
        <w:separator/>
      </w:r>
    </w:p>
  </w:endnote>
  <w:endnote w:type="continuationSeparator" w:id="0">
    <w:p w:rsidR="00081055" w:rsidRDefault="00081055" w:rsidP="003C3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055" w:rsidRDefault="00081055" w:rsidP="003C3451">
      <w:r>
        <w:separator/>
      </w:r>
    </w:p>
  </w:footnote>
  <w:footnote w:type="continuationSeparator" w:id="0">
    <w:p w:rsidR="00081055" w:rsidRDefault="00081055" w:rsidP="003C34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595"/>
    <w:rsid w:val="000267FC"/>
    <w:rsid w:val="00072D7D"/>
    <w:rsid w:val="00074242"/>
    <w:rsid w:val="00081055"/>
    <w:rsid w:val="001148CC"/>
    <w:rsid w:val="00182B41"/>
    <w:rsid w:val="001A0825"/>
    <w:rsid w:val="00317B41"/>
    <w:rsid w:val="003C3451"/>
    <w:rsid w:val="003F0759"/>
    <w:rsid w:val="004D77F6"/>
    <w:rsid w:val="004E1595"/>
    <w:rsid w:val="004E2674"/>
    <w:rsid w:val="00554459"/>
    <w:rsid w:val="006E09F6"/>
    <w:rsid w:val="00853B46"/>
    <w:rsid w:val="00AC629F"/>
    <w:rsid w:val="00B3103C"/>
    <w:rsid w:val="00B904F2"/>
    <w:rsid w:val="00C6441B"/>
    <w:rsid w:val="00D43A5B"/>
    <w:rsid w:val="00D820AB"/>
    <w:rsid w:val="00D94875"/>
    <w:rsid w:val="00EA7B39"/>
    <w:rsid w:val="00EC7429"/>
    <w:rsid w:val="00EE1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30173A84-271D-45B1-AEEF-99046B886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1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C3451"/>
    <w:pPr>
      <w:tabs>
        <w:tab w:val="center" w:pos="4252"/>
        <w:tab w:val="right" w:pos="8504"/>
      </w:tabs>
      <w:snapToGrid w:val="0"/>
    </w:pPr>
  </w:style>
  <w:style w:type="character" w:customStyle="1" w:styleId="a5">
    <w:name w:val="ヘッダー (文字)"/>
    <w:basedOn w:val="a0"/>
    <w:link w:val="a4"/>
    <w:uiPriority w:val="99"/>
    <w:rsid w:val="003C3451"/>
  </w:style>
  <w:style w:type="paragraph" w:styleId="a6">
    <w:name w:val="footer"/>
    <w:basedOn w:val="a"/>
    <w:link w:val="a7"/>
    <w:uiPriority w:val="99"/>
    <w:unhideWhenUsed/>
    <w:rsid w:val="003C3451"/>
    <w:pPr>
      <w:tabs>
        <w:tab w:val="center" w:pos="4252"/>
        <w:tab w:val="right" w:pos="8504"/>
      </w:tabs>
      <w:snapToGrid w:val="0"/>
    </w:pPr>
  </w:style>
  <w:style w:type="character" w:customStyle="1" w:styleId="a7">
    <w:name w:val="フッター (文字)"/>
    <w:basedOn w:val="a0"/>
    <w:link w:val="a6"/>
    <w:uiPriority w:val="99"/>
    <w:rsid w:val="003C3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E3655-818E-4A1F-91EA-D1FDA7FF2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Pages>
  <Words>182</Words>
  <Characters>1041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出口　勝</dc:creator>
  <cp:keywords/>
  <dc:description/>
  <cp:lastModifiedBy>松本　豊</cp:lastModifiedBy>
  <cp:revision>15</cp:revision>
  <dcterms:created xsi:type="dcterms:W3CDTF">2024-07-10T01:00:00Z</dcterms:created>
  <dcterms:modified xsi:type="dcterms:W3CDTF">2025-07-29T01:22:00Z</dcterms:modified>
</cp:coreProperties>
</file>